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405A" w:rsidRDefault="000D3131" w:rsidP="000D3131">
      <w:pPr>
        <w:jc w:val="center"/>
        <w:rPr>
          <w:rFonts w:ascii="宋体" w:cs="Times New Roman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苏州科技学院与</w:t>
      </w:r>
      <w:r w:rsidR="0078405A">
        <w:rPr>
          <w:rFonts w:ascii="宋体" w:hAnsi="宋体" w:cs="宋体" w:hint="eastAsia"/>
          <w:b/>
          <w:bCs/>
          <w:sz w:val="28"/>
          <w:szCs w:val="28"/>
        </w:rPr>
        <w:t>英国南威尔士大学硕士项目</w:t>
      </w:r>
    </w:p>
    <w:p w:rsidR="0078405A" w:rsidRDefault="0078405A" w:rsidP="0078405A">
      <w:pPr>
        <w:rPr>
          <w:rFonts w:ascii="宋体" w:cs="Times New Roman"/>
          <w:b/>
          <w:bCs/>
          <w:sz w:val="28"/>
          <w:szCs w:val="28"/>
        </w:rPr>
      </w:pPr>
    </w:p>
    <w:p w:rsidR="0078405A" w:rsidRPr="000D3131" w:rsidRDefault="0078405A" w:rsidP="000D3131">
      <w:pPr>
        <w:spacing w:line="360" w:lineRule="auto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  <w:r w:rsidRPr="000D3131">
        <w:rPr>
          <w:rFonts w:asciiTheme="minorEastAsia" w:eastAsiaTheme="minorEastAsia" w:hAnsiTheme="minorEastAsia" w:cs="宋体" w:hint="eastAsia"/>
          <w:b/>
          <w:bCs/>
          <w:sz w:val="24"/>
          <w:szCs w:val="24"/>
        </w:rPr>
        <w:t>学校及项目介绍</w:t>
      </w:r>
      <w:r w:rsidRPr="000D3131">
        <w:rPr>
          <w:rFonts w:asciiTheme="minorEastAsia" w:eastAsiaTheme="minorEastAsia" w:hAnsiTheme="minorEastAsia" w:cs="宋体" w:hint="eastAsia"/>
          <w:sz w:val="24"/>
          <w:szCs w:val="24"/>
        </w:rPr>
        <w:t>：</w:t>
      </w:r>
    </w:p>
    <w:p w:rsidR="0078405A" w:rsidRPr="000D3131" w:rsidRDefault="0078405A" w:rsidP="000D3131">
      <w:pPr>
        <w:spacing w:line="360" w:lineRule="auto"/>
        <w:ind w:firstLineChars="200" w:firstLine="480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  <w:r w:rsidRPr="000D3131">
        <w:rPr>
          <w:rFonts w:asciiTheme="minorEastAsia" w:eastAsiaTheme="minorEastAsia" w:hAnsiTheme="minorEastAsia" w:cs="宋体" w:hint="eastAsia"/>
          <w:sz w:val="24"/>
          <w:szCs w:val="24"/>
        </w:rPr>
        <w:t>英国南威尔士大学是威尔士大学纽波特分校（University of Wales, Newport）和格拉摩根大学（University of Glamorgan）两所大学合并而成的。合并之后该大学有大约33,500名学生，是英国第六大的大学，校区遍布卡迪夫，纽波特等地。</w:t>
      </w:r>
    </w:p>
    <w:p w:rsidR="0078405A" w:rsidRPr="000D3131" w:rsidRDefault="0078405A" w:rsidP="000D3131">
      <w:pPr>
        <w:spacing w:line="360" w:lineRule="auto"/>
        <w:ind w:firstLineChars="200" w:firstLine="480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  <w:r w:rsidRPr="000D3131">
        <w:rPr>
          <w:rFonts w:asciiTheme="minorEastAsia" w:eastAsiaTheme="minorEastAsia" w:hAnsiTheme="minorEastAsia" w:cs="宋体" w:hint="eastAsia"/>
          <w:sz w:val="24"/>
          <w:szCs w:val="24"/>
        </w:rPr>
        <w:t>目前，英国南威尔士大学开设的硕士专业有工程项目管理、房地产经营与管理、市场营销、管理、人力资源管理、企业家创业、物流与供应链管理、国际商务与创业、可持续环境发展、信息安全与计算机犯罪、教学技术等 （更多相关专业和课程</w:t>
      </w:r>
      <w:hyperlink r:id="rId7" w:history="1">
        <w:r w:rsidRPr="000D3131">
          <w:rPr>
            <w:rStyle w:val="a3"/>
            <w:rFonts w:asciiTheme="minorEastAsia" w:eastAsiaTheme="minorEastAsia" w:hAnsiTheme="minorEastAsia" w:cs="宋体" w:hint="eastAsia"/>
            <w:sz w:val="24"/>
            <w:szCs w:val="24"/>
          </w:rPr>
          <w:t>http://www.southwales.ac.uk/postgraduate/</w:t>
        </w:r>
      </w:hyperlink>
      <w:r w:rsidRPr="000D3131">
        <w:rPr>
          <w:rFonts w:asciiTheme="minorEastAsia" w:eastAsiaTheme="minorEastAsia" w:hAnsiTheme="minorEastAsia" w:cs="宋体" w:hint="eastAsia"/>
          <w:sz w:val="24"/>
          <w:szCs w:val="24"/>
        </w:rPr>
        <w:t>）。</w:t>
      </w:r>
    </w:p>
    <w:p w:rsidR="0078405A" w:rsidRPr="000D3131" w:rsidRDefault="0078405A" w:rsidP="000D3131">
      <w:pPr>
        <w:spacing w:line="360" w:lineRule="auto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  <w:r w:rsidRPr="000D3131">
        <w:rPr>
          <w:rFonts w:asciiTheme="minorEastAsia" w:eastAsiaTheme="minorEastAsia" w:hAnsiTheme="minorEastAsia" w:cs="宋体" w:hint="eastAsia"/>
          <w:b/>
          <w:bCs/>
          <w:sz w:val="24"/>
          <w:szCs w:val="24"/>
        </w:rPr>
        <w:t>留学时间及期限</w:t>
      </w:r>
      <w:r w:rsidRPr="000D3131">
        <w:rPr>
          <w:rFonts w:asciiTheme="minorEastAsia" w:eastAsiaTheme="minorEastAsia" w:hAnsiTheme="minorEastAsia" w:cs="宋体" w:hint="eastAsia"/>
          <w:sz w:val="24"/>
          <w:szCs w:val="24"/>
        </w:rPr>
        <w:t>：</w:t>
      </w:r>
      <w:r w:rsidR="00810D57">
        <w:rPr>
          <w:rFonts w:asciiTheme="minorEastAsia" w:eastAsiaTheme="minorEastAsia" w:hAnsiTheme="minorEastAsia" w:cs="宋体" w:hint="eastAsia"/>
          <w:sz w:val="24"/>
          <w:szCs w:val="24"/>
        </w:rPr>
        <w:t>2015</w:t>
      </w:r>
      <w:r w:rsidRPr="000D3131">
        <w:rPr>
          <w:rFonts w:asciiTheme="minorEastAsia" w:eastAsiaTheme="minorEastAsia" w:hAnsiTheme="minorEastAsia" w:cs="宋体" w:hint="eastAsia"/>
          <w:sz w:val="24"/>
          <w:szCs w:val="24"/>
        </w:rPr>
        <w:t>年9月，至少一年</w:t>
      </w:r>
      <w:r w:rsidR="007335CE">
        <w:rPr>
          <w:rFonts w:asciiTheme="minorEastAsia" w:eastAsiaTheme="minorEastAsia" w:hAnsiTheme="minorEastAsia" w:cs="宋体" w:hint="eastAsia"/>
          <w:sz w:val="24"/>
          <w:szCs w:val="24"/>
        </w:rPr>
        <w:t>；</w:t>
      </w:r>
    </w:p>
    <w:p w:rsidR="0078405A" w:rsidRPr="000D3131" w:rsidRDefault="0078405A" w:rsidP="000D3131">
      <w:pPr>
        <w:spacing w:line="360" w:lineRule="auto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  <w:r w:rsidRPr="000D3131">
        <w:rPr>
          <w:rFonts w:asciiTheme="minorEastAsia" w:eastAsiaTheme="minorEastAsia" w:hAnsiTheme="minorEastAsia" w:cs="宋体" w:hint="eastAsia"/>
          <w:b/>
          <w:bCs/>
          <w:sz w:val="24"/>
          <w:szCs w:val="24"/>
        </w:rPr>
        <w:t>学费</w:t>
      </w:r>
      <w:r w:rsidRPr="000D3131">
        <w:rPr>
          <w:rFonts w:asciiTheme="minorEastAsia" w:eastAsiaTheme="minorEastAsia" w:hAnsiTheme="minorEastAsia" w:cs="宋体" w:hint="eastAsia"/>
          <w:sz w:val="24"/>
          <w:szCs w:val="24"/>
        </w:rPr>
        <w:t>：</w:t>
      </w:r>
      <w:r w:rsidR="007A5016">
        <w:rPr>
          <w:rFonts w:asciiTheme="minorEastAsia" w:eastAsiaTheme="minorEastAsia" w:hAnsiTheme="minorEastAsia" w:cs="宋体" w:hint="eastAsia"/>
          <w:sz w:val="24"/>
          <w:szCs w:val="24"/>
        </w:rPr>
        <w:t>9,700</w:t>
      </w:r>
      <w:r w:rsidRPr="000D3131">
        <w:rPr>
          <w:rFonts w:asciiTheme="minorEastAsia" w:eastAsiaTheme="minorEastAsia" w:hAnsiTheme="minorEastAsia" w:cs="宋体" w:hint="eastAsia"/>
          <w:sz w:val="24"/>
          <w:szCs w:val="24"/>
        </w:rPr>
        <w:t xml:space="preserve"> 英镑左右</w:t>
      </w:r>
      <w:r w:rsidR="007335CE">
        <w:rPr>
          <w:rFonts w:asciiTheme="minorEastAsia" w:eastAsiaTheme="minorEastAsia" w:hAnsiTheme="minorEastAsia" w:cs="宋体" w:hint="eastAsia"/>
          <w:sz w:val="24"/>
          <w:szCs w:val="24"/>
        </w:rPr>
        <w:t>；</w:t>
      </w:r>
      <w:r w:rsidRPr="000D3131">
        <w:rPr>
          <w:rFonts w:asciiTheme="minorEastAsia" w:eastAsiaTheme="minorEastAsia" w:hAnsiTheme="minorEastAsia" w:cs="宋体" w:hint="eastAsia"/>
          <w:sz w:val="24"/>
          <w:szCs w:val="24"/>
        </w:rPr>
        <w:t xml:space="preserve"> </w:t>
      </w:r>
      <w:r w:rsidR="007335CE">
        <w:rPr>
          <w:rFonts w:asciiTheme="minorEastAsia" w:eastAsiaTheme="minorEastAsia" w:hAnsiTheme="minorEastAsia" w:cs="宋体" w:hint="eastAsia"/>
          <w:sz w:val="24"/>
          <w:szCs w:val="24"/>
        </w:rPr>
        <w:t>（</w:t>
      </w:r>
      <w:hyperlink r:id="rId8" w:history="1">
        <w:r w:rsidR="007335CE" w:rsidRPr="002D1B18">
          <w:rPr>
            <w:rStyle w:val="a3"/>
            <w:rFonts w:asciiTheme="minorEastAsia" w:eastAsiaTheme="minorEastAsia" w:hAnsiTheme="minorEastAsia" w:cs="宋体" w:hint="eastAsia"/>
            <w:sz w:val="24"/>
            <w:szCs w:val="24"/>
          </w:rPr>
          <w:t>http://money.glam.ac.uk/postgraduate/fees/full-time/international/</w:t>
        </w:r>
      </w:hyperlink>
      <w:r w:rsidR="007335CE">
        <w:rPr>
          <w:rFonts w:hint="eastAsia"/>
        </w:rPr>
        <w:t>）；</w:t>
      </w:r>
    </w:p>
    <w:p w:rsidR="0078405A" w:rsidRPr="000D3131" w:rsidRDefault="0078405A" w:rsidP="000D3131">
      <w:pPr>
        <w:spacing w:line="360" w:lineRule="auto"/>
        <w:jc w:val="left"/>
        <w:rPr>
          <w:rFonts w:asciiTheme="minorEastAsia" w:eastAsiaTheme="minorEastAsia" w:hAnsiTheme="minorEastAsia" w:cs="Times New Roman"/>
          <w:b/>
          <w:bCs/>
          <w:sz w:val="24"/>
          <w:szCs w:val="24"/>
        </w:rPr>
      </w:pPr>
      <w:r w:rsidRPr="000D3131">
        <w:rPr>
          <w:rFonts w:asciiTheme="minorEastAsia" w:eastAsiaTheme="minorEastAsia" w:hAnsiTheme="minorEastAsia" w:cs="宋体" w:hint="eastAsia"/>
          <w:b/>
          <w:bCs/>
          <w:sz w:val="24"/>
          <w:szCs w:val="24"/>
        </w:rPr>
        <w:t>报名条件及所需材料：</w:t>
      </w:r>
    </w:p>
    <w:p w:rsidR="0078405A" w:rsidRPr="000D3131" w:rsidRDefault="0078405A" w:rsidP="000D3131">
      <w:pPr>
        <w:pStyle w:val="a4"/>
        <w:widowControl/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firstLineChars="0"/>
        <w:jc w:val="left"/>
        <w:rPr>
          <w:rFonts w:asciiTheme="minorEastAsia" w:eastAsiaTheme="minorEastAsia" w:hAnsiTheme="minorEastAsia" w:cs="宋体"/>
          <w:color w:val="333333"/>
          <w:kern w:val="0"/>
          <w:sz w:val="24"/>
          <w:szCs w:val="24"/>
        </w:rPr>
      </w:pPr>
      <w:r w:rsidRPr="000D3131">
        <w:rPr>
          <w:rFonts w:asciiTheme="minorEastAsia" w:eastAsiaTheme="minorEastAsia" w:hAnsiTheme="minorEastAsia" w:cs="宋体" w:hint="eastAsia"/>
          <w:sz w:val="24"/>
          <w:szCs w:val="24"/>
        </w:rPr>
        <w:t>语言成绩：</w:t>
      </w:r>
      <w:r w:rsidRPr="000D3131">
        <w:rPr>
          <w:rFonts w:asciiTheme="minorEastAsia" w:eastAsiaTheme="minorEastAsia" w:hAnsiTheme="minorEastAsia" w:cs="宋体" w:hint="eastAsia"/>
          <w:color w:val="333333"/>
          <w:kern w:val="0"/>
          <w:sz w:val="24"/>
          <w:szCs w:val="24"/>
        </w:rPr>
        <w:t>GCSE English at grade C 或</w:t>
      </w:r>
      <w:r w:rsidR="0000457E">
        <w:rPr>
          <w:rFonts w:asciiTheme="minorEastAsia" w:eastAsiaTheme="minorEastAsia" w:hAnsiTheme="minorEastAsia" w:cs="宋体" w:hint="eastAsia"/>
          <w:color w:val="333333"/>
          <w:kern w:val="0"/>
          <w:sz w:val="24"/>
          <w:szCs w:val="24"/>
        </w:rPr>
        <w:t xml:space="preserve">IELTS 6.5 </w:t>
      </w:r>
      <w:r w:rsidR="00D90379">
        <w:rPr>
          <w:rFonts w:asciiTheme="minorEastAsia" w:eastAsiaTheme="minorEastAsia" w:hAnsiTheme="minorEastAsia" w:cs="宋体" w:hint="eastAsia"/>
          <w:color w:val="333333"/>
          <w:kern w:val="0"/>
          <w:sz w:val="24"/>
          <w:szCs w:val="24"/>
        </w:rPr>
        <w:t>with minimum 5.5</w:t>
      </w:r>
      <w:r w:rsidR="0000457E">
        <w:rPr>
          <w:rFonts w:asciiTheme="minorEastAsia" w:eastAsiaTheme="minorEastAsia" w:hAnsiTheme="minorEastAsia" w:cs="宋体" w:hint="eastAsia"/>
          <w:color w:val="333333"/>
          <w:kern w:val="0"/>
          <w:sz w:val="24"/>
          <w:szCs w:val="24"/>
        </w:rPr>
        <w:t xml:space="preserve"> in each band</w:t>
      </w:r>
      <w:r w:rsidRPr="000D3131">
        <w:rPr>
          <w:rFonts w:asciiTheme="minorEastAsia" w:eastAsiaTheme="minorEastAsia" w:hAnsiTheme="minorEastAsia" w:cs="宋体" w:hint="eastAsia"/>
          <w:color w:val="333333"/>
          <w:kern w:val="0"/>
          <w:sz w:val="24"/>
          <w:szCs w:val="24"/>
        </w:rPr>
        <w:t xml:space="preserve"> 或</w:t>
      </w:r>
      <w:r w:rsidR="00D90379">
        <w:rPr>
          <w:rFonts w:asciiTheme="minorEastAsia" w:eastAsiaTheme="minorEastAsia" w:hAnsiTheme="minorEastAsia" w:cs="宋体" w:hint="eastAsia"/>
          <w:color w:val="333333"/>
          <w:kern w:val="0"/>
          <w:sz w:val="24"/>
          <w:szCs w:val="24"/>
        </w:rPr>
        <w:t>TOEFL iBT 88</w:t>
      </w:r>
      <w:r w:rsidR="0000457E">
        <w:rPr>
          <w:rFonts w:asciiTheme="minorEastAsia" w:eastAsiaTheme="minorEastAsia" w:hAnsiTheme="minorEastAsia" w:cs="宋体" w:hint="eastAsia"/>
          <w:color w:val="333333"/>
          <w:kern w:val="0"/>
          <w:sz w:val="24"/>
          <w:szCs w:val="24"/>
        </w:rPr>
        <w:t xml:space="preserve"> ，语言未达要求者须根据要求参加南威尔士大学语言学校学习；</w:t>
      </w:r>
    </w:p>
    <w:p w:rsidR="0078405A" w:rsidRPr="000D3131" w:rsidRDefault="0078405A" w:rsidP="000D3131">
      <w:pPr>
        <w:pStyle w:val="a4"/>
        <w:widowControl/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firstLineChars="0"/>
        <w:jc w:val="left"/>
        <w:rPr>
          <w:rFonts w:asciiTheme="minorEastAsia" w:eastAsiaTheme="minorEastAsia" w:hAnsiTheme="minorEastAsia" w:cs="Times New Roman"/>
          <w:color w:val="333333"/>
          <w:kern w:val="0"/>
          <w:sz w:val="24"/>
          <w:szCs w:val="24"/>
        </w:rPr>
      </w:pPr>
      <w:r w:rsidRPr="000D3131">
        <w:rPr>
          <w:rFonts w:asciiTheme="minorEastAsia" w:eastAsiaTheme="minorEastAsia" w:hAnsiTheme="minorEastAsia" w:cs="宋体" w:hint="eastAsia"/>
          <w:color w:val="333333"/>
          <w:kern w:val="0"/>
          <w:sz w:val="24"/>
          <w:szCs w:val="24"/>
        </w:rPr>
        <w:t>申请表</w:t>
      </w:r>
      <w:r w:rsidR="0000457E">
        <w:rPr>
          <w:rFonts w:asciiTheme="minorEastAsia" w:eastAsiaTheme="minorEastAsia" w:hAnsiTheme="minorEastAsia" w:cs="宋体" w:hint="eastAsia"/>
          <w:color w:val="333333"/>
          <w:kern w:val="0"/>
          <w:sz w:val="24"/>
          <w:szCs w:val="24"/>
        </w:rPr>
        <w:t>；</w:t>
      </w:r>
    </w:p>
    <w:p w:rsidR="0078405A" w:rsidRPr="000D3131" w:rsidRDefault="0078405A" w:rsidP="000D3131">
      <w:pPr>
        <w:pStyle w:val="a4"/>
        <w:widowControl/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firstLineChars="0"/>
        <w:jc w:val="left"/>
        <w:rPr>
          <w:rFonts w:asciiTheme="minorEastAsia" w:eastAsiaTheme="minorEastAsia" w:hAnsiTheme="minorEastAsia" w:cs="Times New Roman"/>
          <w:color w:val="333333"/>
          <w:kern w:val="0"/>
          <w:sz w:val="24"/>
          <w:szCs w:val="24"/>
        </w:rPr>
      </w:pPr>
      <w:r w:rsidRPr="000D3131">
        <w:rPr>
          <w:rFonts w:asciiTheme="minorEastAsia" w:eastAsiaTheme="minorEastAsia" w:hAnsiTheme="minorEastAsia" w:cs="宋体" w:hint="eastAsia"/>
          <w:color w:val="333333"/>
          <w:kern w:val="0"/>
          <w:sz w:val="24"/>
          <w:szCs w:val="24"/>
        </w:rPr>
        <w:t>大学期间成绩单</w:t>
      </w:r>
      <w:r w:rsidR="0000457E">
        <w:rPr>
          <w:rFonts w:asciiTheme="minorEastAsia" w:eastAsiaTheme="minorEastAsia" w:hAnsiTheme="minorEastAsia" w:cs="宋体" w:hint="eastAsia"/>
          <w:color w:val="333333"/>
          <w:kern w:val="0"/>
          <w:sz w:val="24"/>
          <w:szCs w:val="24"/>
        </w:rPr>
        <w:t>、在读证明</w:t>
      </w:r>
      <w:r w:rsidRPr="000D3131">
        <w:rPr>
          <w:rFonts w:asciiTheme="minorEastAsia" w:eastAsiaTheme="minorEastAsia" w:hAnsiTheme="minorEastAsia" w:cs="宋体" w:hint="eastAsia"/>
          <w:color w:val="333333"/>
          <w:kern w:val="0"/>
          <w:sz w:val="24"/>
          <w:szCs w:val="24"/>
        </w:rPr>
        <w:t>（中英文）</w:t>
      </w:r>
      <w:r w:rsidR="0000457E">
        <w:rPr>
          <w:rFonts w:asciiTheme="minorEastAsia" w:eastAsiaTheme="minorEastAsia" w:hAnsiTheme="minorEastAsia" w:cs="宋体" w:hint="eastAsia"/>
          <w:color w:val="333333"/>
          <w:kern w:val="0"/>
          <w:sz w:val="24"/>
          <w:szCs w:val="24"/>
        </w:rPr>
        <w:t>；</w:t>
      </w:r>
    </w:p>
    <w:p w:rsidR="0078405A" w:rsidRPr="000D3131" w:rsidRDefault="0078405A" w:rsidP="000D3131">
      <w:pPr>
        <w:pStyle w:val="a4"/>
        <w:widowControl/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firstLineChars="0"/>
        <w:jc w:val="left"/>
        <w:rPr>
          <w:rFonts w:asciiTheme="minorEastAsia" w:eastAsiaTheme="minorEastAsia" w:hAnsiTheme="minorEastAsia" w:cs="Times New Roman"/>
          <w:color w:val="333333"/>
          <w:kern w:val="0"/>
          <w:sz w:val="24"/>
          <w:szCs w:val="24"/>
        </w:rPr>
      </w:pPr>
      <w:r w:rsidRPr="000D3131">
        <w:rPr>
          <w:rFonts w:asciiTheme="minorEastAsia" w:eastAsiaTheme="minorEastAsia" w:hAnsiTheme="minorEastAsia" w:cs="宋体" w:hint="eastAsia"/>
          <w:color w:val="333333"/>
          <w:kern w:val="0"/>
          <w:sz w:val="24"/>
          <w:szCs w:val="24"/>
        </w:rPr>
        <w:t>自我陈述 （personal statement）</w:t>
      </w:r>
      <w:r w:rsidR="0000457E">
        <w:rPr>
          <w:rFonts w:asciiTheme="minorEastAsia" w:eastAsiaTheme="minorEastAsia" w:hAnsiTheme="minorEastAsia" w:cs="宋体" w:hint="eastAsia"/>
          <w:color w:val="333333"/>
          <w:kern w:val="0"/>
          <w:sz w:val="24"/>
          <w:szCs w:val="24"/>
        </w:rPr>
        <w:t>；</w:t>
      </w:r>
    </w:p>
    <w:p w:rsidR="0078405A" w:rsidRPr="000D3131" w:rsidRDefault="0078405A" w:rsidP="000D3131">
      <w:pPr>
        <w:pStyle w:val="a4"/>
        <w:widowControl/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firstLineChars="0"/>
        <w:jc w:val="left"/>
        <w:rPr>
          <w:rFonts w:asciiTheme="minorEastAsia" w:eastAsiaTheme="minorEastAsia" w:hAnsiTheme="minorEastAsia" w:cs="Times New Roman"/>
          <w:color w:val="333333"/>
          <w:kern w:val="0"/>
          <w:sz w:val="24"/>
          <w:szCs w:val="24"/>
        </w:rPr>
      </w:pPr>
      <w:r w:rsidRPr="000D3131">
        <w:rPr>
          <w:rFonts w:asciiTheme="minorEastAsia" w:eastAsiaTheme="minorEastAsia" w:hAnsiTheme="minorEastAsia" w:cs="宋体" w:hint="eastAsia"/>
          <w:color w:val="333333"/>
          <w:kern w:val="0"/>
          <w:sz w:val="24"/>
          <w:szCs w:val="24"/>
        </w:rPr>
        <w:t>两封及以上推荐信</w:t>
      </w:r>
      <w:r w:rsidR="0000457E">
        <w:rPr>
          <w:rFonts w:asciiTheme="minorEastAsia" w:eastAsiaTheme="minorEastAsia" w:hAnsiTheme="minorEastAsia" w:cs="宋体" w:hint="eastAsia"/>
          <w:color w:val="333333"/>
          <w:kern w:val="0"/>
          <w:sz w:val="24"/>
          <w:szCs w:val="24"/>
        </w:rPr>
        <w:t>；</w:t>
      </w:r>
    </w:p>
    <w:p w:rsidR="0078405A" w:rsidRPr="000D3131" w:rsidRDefault="0078405A" w:rsidP="000D3131">
      <w:pPr>
        <w:pStyle w:val="a4"/>
        <w:widowControl/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firstLineChars="0"/>
        <w:jc w:val="left"/>
        <w:rPr>
          <w:rFonts w:asciiTheme="minorEastAsia" w:eastAsiaTheme="minorEastAsia" w:hAnsiTheme="minorEastAsia" w:cs="Times New Roman"/>
          <w:color w:val="333333"/>
          <w:kern w:val="0"/>
          <w:sz w:val="24"/>
          <w:szCs w:val="24"/>
        </w:rPr>
      </w:pPr>
      <w:r w:rsidRPr="000D3131">
        <w:rPr>
          <w:rFonts w:asciiTheme="minorEastAsia" w:eastAsiaTheme="minorEastAsia" w:hAnsiTheme="minorEastAsia" w:cs="宋体" w:hint="eastAsia"/>
          <w:color w:val="333333"/>
          <w:kern w:val="0"/>
          <w:sz w:val="24"/>
          <w:szCs w:val="24"/>
        </w:rPr>
        <w:t>护照复印件</w:t>
      </w:r>
      <w:r w:rsidR="007335CE">
        <w:rPr>
          <w:rFonts w:asciiTheme="minorEastAsia" w:eastAsiaTheme="minorEastAsia" w:hAnsiTheme="minorEastAsia" w:cs="宋体" w:hint="eastAsia"/>
          <w:color w:val="333333"/>
          <w:kern w:val="0"/>
          <w:sz w:val="24"/>
          <w:szCs w:val="24"/>
        </w:rPr>
        <w:t>；</w:t>
      </w:r>
    </w:p>
    <w:p w:rsidR="0078405A" w:rsidRDefault="0078405A" w:rsidP="000D3131">
      <w:pPr>
        <w:spacing w:line="360" w:lineRule="auto"/>
        <w:jc w:val="left"/>
        <w:rPr>
          <w:rFonts w:asciiTheme="minorEastAsia" w:eastAsiaTheme="minorEastAsia" w:hAnsiTheme="minorEastAsia" w:cs="宋体"/>
          <w:sz w:val="24"/>
          <w:szCs w:val="24"/>
        </w:rPr>
      </w:pPr>
      <w:r w:rsidRPr="000D3131">
        <w:rPr>
          <w:rFonts w:asciiTheme="minorEastAsia" w:eastAsiaTheme="minorEastAsia" w:hAnsiTheme="minorEastAsia" w:cs="宋体" w:hint="eastAsia"/>
          <w:b/>
          <w:bCs/>
          <w:sz w:val="24"/>
          <w:szCs w:val="24"/>
        </w:rPr>
        <w:t>报名时间</w:t>
      </w:r>
      <w:r w:rsidRPr="000D3131">
        <w:rPr>
          <w:rFonts w:asciiTheme="minorEastAsia" w:eastAsiaTheme="minorEastAsia" w:hAnsiTheme="minorEastAsia" w:cs="宋体" w:hint="eastAsia"/>
          <w:sz w:val="24"/>
          <w:szCs w:val="24"/>
        </w:rPr>
        <w:t>：</w:t>
      </w:r>
      <w:r w:rsidR="00810D57">
        <w:rPr>
          <w:rFonts w:asciiTheme="minorEastAsia" w:eastAsiaTheme="minorEastAsia" w:hAnsiTheme="minorEastAsia" w:cs="宋体" w:hint="eastAsia"/>
          <w:sz w:val="24"/>
          <w:szCs w:val="24"/>
        </w:rPr>
        <w:t>2015</w:t>
      </w:r>
      <w:r w:rsidRPr="000D3131">
        <w:rPr>
          <w:rFonts w:asciiTheme="minorEastAsia" w:eastAsiaTheme="minorEastAsia" w:hAnsiTheme="minorEastAsia" w:cs="宋体" w:hint="eastAsia"/>
          <w:sz w:val="24"/>
          <w:szCs w:val="24"/>
        </w:rPr>
        <w:t>年</w:t>
      </w:r>
      <w:r w:rsidR="00F06104">
        <w:rPr>
          <w:rFonts w:asciiTheme="minorEastAsia" w:eastAsiaTheme="minorEastAsia" w:hAnsiTheme="minorEastAsia" w:cs="宋体" w:hint="eastAsia"/>
          <w:sz w:val="24"/>
          <w:szCs w:val="24"/>
        </w:rPr>
        <w:t>3</w:t>
      </w:r>
      <w:r w:rsidR="000D3131" w:rsidRPr="000D3131">
        <w:rPr>
          <w:rFonts w:asciiTheme="minorEastAsia" w:eastAsiaTheme="minorEastAsia" w:hAnsiTheme="minorEastAsia" w:cs="宋体" w:hint="eastAsia"/>
          <w:sz w:val="24"/>
          <w:szCs w:val="24"/>
        </w:rPr>
        <w:t>月截止</w:t>
      </w:r>
      <w:r w:rsidR="00B73C9F">
        <w:rPr>
          <w:rFonts w:asciiTheme="minorEastAsia" w:eastAsiaTheme="minorEastAsia" w:hAnsiTheme="minorEastAsia" w:cs="宋体" w:hint="eastAsia"/>
          <w:sz w:val="24"/>
          <w:szCs w:val="24"/>
        </w:rPr>
        <w:t>(</w:t>
      </w:r>
      <w:r w:rsidR="00345EF9">
        <w:rPr>
          <w:rFonts w:asciiTheme="minorEastAsia" w:eastAsiaTheme="minorEastAsia" w:hAnsiTheme="minorEastAsia" w:cs="宋体" w:hint="eastAsia"/>
          <w:sz w:val="24"/>
          <w:szCs w:val="24"/>
        </w:rPr>
        <w:t>建议尽早准备</w:t>
      </w:r>
      <w:r w:rsidR="00B73C9F">
        <w:rPr>
          <w:rFonts w:asciiTheme="minorEastAsia" w:eastAsiaTheme="minorEastAsia" w:hAnsiTheme="minorEastAsia" w:cs="宋体" w:hint="eastAsia"/>
          <w:sz w:val="24"/>
          <w:szCs w:val="24"/>
        </w:rPr>
        <w:t>相关</w:t>
      </w:r>
      <w:r w:rsidR="00345EF9">
        <w:rPr>
          <w:rFonts w:asciiTheme="minorEastAsia" w:eastAsiaTheme="minorEastAsia" w:hAnsiTheme="minorEastAsia" w:cs="宋体" w:hint="eastAsia"/>
          <w:sz w:val="24"/>
          <w:szCs w:val="24"/>
        </w:rPr>
        <w:t>报名</w:t>
      </w:r>
      <w:r w:rsidR="00B73C9F">
        <w:rPr>
          <w:rFonts w:asciiTheme="minorEastAsia" w:eastAsiaTheme="minorEastAsia" w:hAnsiTheme="minorEastAsia" w:cs="宋体" w:hint="eastAsia"/>
          <w:sz w:val="24"/>
          <w:szCs w:val="24"/>
        </w:rPr>
        <w:t>材料)</w:t>
      </w:r>
      <w:r w:rsidR="000D3131" w:rsidRPr="000D3131">
        <w:rPr>
          <w:rFonts w:asciiTheme="minorEastAsia" w:eastAsiaTheme="minorEastAsia" w:hAnsiTheme="minorEastAsia" w:cs="宋体" w:hint="eastAsia"/>
          <w:sz w:val="24"/>
          <w:szCs w:val="24"/>
        </w:rPr>
        <w:t>。</w:t>
      </w:r>
    </w:p>
    <w:p w:rsidR="000D3131" w:rsidRDefault="000D3131" w:rsidP="000D3131">
      <w:pPr>
        <w:spacing w:line="360" w:lineRule="auto"/>
        <w:jc w:val="left"/>
        <w:rPr>
          <w:rFonts w:asciiTheme="minorEastAsia" w:eastAsiaTheme="minorEastAsia" w:hAnsiTheme="minorEastAsia" w:cs="宋体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sz w:val="24"/>
          <w:szCs w:val="24"/>
        </w:rPr>
        <w:t xml:space="preserve">                                  </w:t>
      </w:r>
    </w:p>
    <w:p w:rsidR="000D3131" w:rsidRPr="000D3131" w:rsidRDefault="000D3131" w:rsidP="000D3131">
      <w:pPr>
        <w:spacing w:line="360" w:lineRule="auto"/>
        <w:jc w:val="left"/>
        <w:rPr>
          <w:rFonts w:asciiTheme="minorEastAsia" w:eastAsiaTheme="minorEastAsia" w:hAnsiTheme="minorEastAsia" w:cs="Times New Roman"/>
          <w:sz w:val="24"/>
          <w:szCs w:val="24"/>
        </w:rPr>
      </w:pPr>
      <w:r>
        <w:rPr>
          <w:rFonts w:asciiTheme="minorEastAsia" w:eastAsiaTheme="minorEastAsia" w:hAnsiTheme="minorEastAsia" w:cs="宋体" w:hint="eastAsia"/>
          <w:sz w:val="24"/>
          <w:szCs w:val="24"/>
        </w:rPr>
        <w:t xml:space="preserve">                                                     国际合作交流处</w:t>
      </w:r>
    </w:p>
    <w:p w:rsidR="00903CA4" w:rsidRPr="000D3131" w:rsidRDefault="000D3131" w:rsidP="000D3131">
      <w:pPr>
        <w:spacing w:line="360" w:lineRule="auto"/>
        <w:jc w:val="lef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                        </w:t>
      </w:r>
      <w:r w:rsidR="0014656C">
        <w:rPr>
          <w:rFonts w:asciiTheme="minorEastAsia" w:eastAsiaTheme="minorEastAsia" w:hAnsiTheme="minorEastAsia" w:hint="eastAsia"/>
          <w:sz w:val="24"/>
          <w:szCs w:val="24"/>
        </w:rPr>
        <w:t xml:space="preserve">                            2014</w:t>
      </w:r>
      <w:r>
        <w:rPr>
          <w:rFonts w:asciiTheme="minorEastAsia" w:eastAsiaTheme="minorEastAsia" w:hAnsiTheme="minorEastAsia" w:hint="eastAsia"/>
          <w:sz w:val="24"/>
          <w:szCs w:val="24"/>
        </w:rPr>
        <w:t>年</w:t>
      </w:r>
      <w:r w:rsidR="007A5016">
        <w:rPr>
          <w:rFonts w:asciiTheme="minorEastAsia" w:eastAsiaTheme="minorEastAsia" w:hAnsiTheme="minorEastAsia" w:hint="eastAsia"/>
          <w:sz w:val="24"/>
          <w:szCs w:val="24"/>
        </w:rPr>
        <w:t>11</w:t>
      </w:r>
      <w:r>
        <w:rPr>
          <w:rFonts w:asciiTheme="minorEastAsia" w:eastAsiaTheme="minorEastAsia" w:hAnsiTheme="minorEastAsia" w:hint="eastAsia"/>
          <w:sz w:val="24"/>
          <w:szCs w:val="24"/>
        </w:rPr>
        <w:t>月</w:t>
      </w:r>
      <w:r w:rsidR="007335CE">
        <w:rPr>
          <w:rFonts w:asciiTheme="minorEastAsia" w:eastAsiaTheme="minorEastAsia" w:hAnsiTheme="minorEastAsia" w:hint="eastAsia"/>
          <w:sz w:val="24"/>
          <w:szCs w:val="24"/>
        </w:rPr>
        <w:t>6</w:t>
      </w:r>
      <w:r>
        <w:rPr>
          <w:rFonts w:asciiTheme="minorEastAsia" w:eastAsiaTheme="minorEastAsia" w:hAnsiTheme="minorEastAsia" w:hint="eastAsia"/>
          <w:sz w:val="24"/>
          <w:szCs w:val="24"/>
        </w:rPr>
        <w:t>日</w:t>
      </w:r>
    </w:p>
    <w:sectPr w:rsidR="00903CA4" w:rsidRPr="000D3131" w:rsidSect="00903C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1B11" w:rsidRDefault="00641B11" w:rsidP="000D3131">
      <w:r>
        <w:separator/>
      </w:r>
    </w:p>
  </w:endnote>
  <w:endnote w:type="continuationSeparator" w:id="1">
    <w:p w:rsidR="00641B11" w:rsidRDefault="00641B11" w:rsidP="000D31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1B11" w:rsidRDefault="00641B11" w:rsidP="000D3131">
      <w:r>
        <w:separator/>
      </w:r>
    </w:p>
  </w:footnote>
  <w:footnote w:type="continuationSeparator" w:id="1">
    <w:p w:rsidR="00641B11" w:rsidRDefault="00641B11" w:rsidP="000D313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2947FE"/>
    <w:multiLevelType w:val="hybridMultilevel"/>
    <w:tmpl w:val="7F58D468"/>
    <w:lvl w:ilvl="0" w:tplc="670460F2">
      <w:start w:val="1"/>
      <w:numFmt w:val="lowerLetter"/>
      <w:lvlText w:val="%1."/>
      <w:lvlJc w:val="left"/>
      <w:pPr>
        <w:ind w:left="735" w:hanging="360"/>
      </w:pPr>
      <w:rPr>
        <w:rFonts w:ascii="Calibri" w:eastAsia="宋体" w:hAnsi="Calibri" w:hint="default"/>
        <w:color w:val="auto"/>
      </w:rPr>
    </w:lvl>
    <w:lvl w:ilvl="1" w:tplc="04090019">
      <w:start w:val="1"/>
      <w:numFmt w:val="lowerLetter"/>
      <w:lvlText w:val="%2)"/>
      <w:lvlJc w:val="left"/>
      <w:pPr>
        <w:ind w:left="1215" w:hanging="420"/>
      </w:pPr>
    </w:lvl>
    <w:lvl w:ilvl="2" w:tplc="0409001B">
      <w:start w:val="1"/>
      <w:numFmt w:val="lowerRoman"/>
      <w:lvlText w:val="%3."/>
      <w:lvlJc w:val="right"/>
      <w:pPr>
        <w:ind w:left="1635" w:hanging="420"/>
      </w:pPr>
    </w:lvl>
    <w:lvl w:ilvl="3" w:tplc="0409000F">
      <w:start w:val="1"/>
      <w:numFmt w:val="decimal"/>
      <w:lvlText w:val="%4."/>
      <w:lvlJc w:val="left"/>
      <w:pPr>
        <w:ind w:left="2055" w:hanging="420"/>
      </w:pPr>
    </w:lvl>
    <w:lvl w:ilvl="4" w:tplc="04090019">
      <w:start w:val="1"/>
      <w:numFmt w:val="lowerLetter"/>
      <w:lvlText w:val="%5)"/>
      <w:lvlJc w:val="left"/>
      <w:pPr>
        <w:ind w:left="2475" w:hanging="420"/>
      </w:pPr>
    </w:lvl>
    <w:lvl w:ilvl="5" w:tplc="0409001B">
      <w:start w:val="1"/>
      <w:numFmt w:val="lowerRoman"/>
      <w:lvlText w:val="%6."/>
      <w:lvlJc w:val="right"/>
      <w:pPr>
        <w:ind w:left="2895" w:hanging="420"/>
      </w:pPr>
    </w:lvl>
    <w:lvl w:ilvl="6" w:tplc="0409000F">
      <w:start w:val="1"/>
      <w:numFmt w:val="decimal"/>
      <w:lvlText w:val="%7."/>
      <w:lvlJc w:val="left"/>
      <w:pPr>
        <w:ind w:left="3315" w:hanging="420"/>
      </w:pPr>
    </w:lvl>
    <w:lvl w:ilvl="7" w:tplc="04090019">
      <w:start w:val="1"/>
      <w:numFmt w:val="lowerLetter"/>
      <w:lvlText w:val="%8)"/>
      <w:lvlJc w:val="left"/>
      <w:pPr>
        <w:ind w:left="3735" w:hanging="420"/>
      </w:pPr>
    </w:lvl>
    <w:lvl w:ilvl="8" w:tplc="0409001B">
      <w:start w:val="1"/>
      <w:numFmt w:val="lowerRoman"/>
      <w:lvlText w:val="%9."/>
      <w:lvlJc w:val="right"/>
      <w:pPr>
        <w:ind w:left="4155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hideSpellingErrors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253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8405A"/>
    <w:rsid w:val="0000457E"/>
    <w:rsid w:val="000D3131"/>
    <w:rsid w:val="001063C6"/>
    <w:rsid w:val="0014656C"/>
    <w:rsid w:val="002273F3"/>
    <w:rsid w:val="002922A2"/>
    <w:rsid w:val="00345EF9"/>
    <w:rsid w:val="003E0BB8"/>
    <w:rsid w:val="003E0BC2"/>
    <w:rsid w:val="00401B10"/>
    <w:rsid w:val="005161BA"/>
    <w:rsid w:val="00641B11"/>
    <w:rsid w:val="007335CE"/>
    <w:rsid w:val="0078405A"/>
    <w:rsid w:val="007A5016"/>
    <w:rsid w:val="00805218"/>
    <w:rsid w:val="00810D57"/>
    <w:rsid w:val="00873148"/>
    <w:rsid w:val="008D53AB"/>
    <w:rsid w:val="00903CA4"/>
    <w:rsid w:val="009A1A6A"/>
    <w:rsid w:val="00B73C9F"/>
    <w:rsid w:val="00BC3D1C"/>
    <w:rsid w:val="00D83FFA"/>
    <w:rsid w:val="00D90379"/>
    <w:rsid w:val="00E825BF"/>
    <w:rsid w:val="00F06104"/>
    <w:rsid w:val="00F64D96"/>
    <w:rsid w:val="00F778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405A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8405A"/>
    <w:rPr>
      <w:color w:val="0000FF"/>
      <w:u w:val="single"/>
    </w:rPr>
  </w:style>
  <w:style w:type="paragraph" w:styleId="a4">
    <w:name w:val="List Paragraph"/>
    <w:basedOn w:val="a"/>
    <w:uiPriority w:val="99"/>
    <w:qFormat/>
    <w:rsid w:val="0078405A"/>
    <w:pPr>
      <w:ind w:firstLineChars="200" w:firstLine="420"/>
    </w:pPr>
  </w:style>
  <w:style w:type="paragraph" w:styleId="a5">
    <w:name w:val="header"/>
    <w:basedOn w:val="a"/>
    <w:link w:val="Char"/>
    <w:uiPriority w:val="99"/>
    <w:semiHidden/>
    <w:unhideWhenUsed/>
    <w:rsid w:val="000D31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0D3131"/>
    <w:rPr>
      <w:rFonts w:ascii="Calibri" w:eastAsia="宋体" w:hAnsi="Calibri" w:cs="Calibri"/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0D31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0D3131"/>
    <w:rPr>
      <w:rFonts w:ascii="Calibri" w:eastAsia="宋体" w:hAnsi="Calibri" w:cs="Calibr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355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oney.glam.ac.uk/postgraduate/fees/full-time/international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outhwales.ac.uk/postgraduate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141</Words>
  <Characters>804</Characters>
  <Application>Microsoft Office Word</Application>
  <DocSecurity>0</DocSecurity>
  <Lines>6</Lines>
  <Paragraphs>1</Paragraphs>
  <ScaleCrop>false</ScaleCrop>
  <Company>Sky123.Org</Company>
  <LinksUpToDate>false</LinksUpToDate>
  <CharactersWithSpaces>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4</cp:revision>
  <dcterms:created xsi:type="dcterms:W3CDTF">2014-11-05T06:34:00Z</dcterms:created>
  <dcterms:modified xsi:type="dcterms:W3CDTF">2014-11-12T06:58:00Z</dcterms:modified>
</cp:coreProperties>
</file>